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12E3" w:rsidRPr="00382593" w:rsidRDefault="005312E3" w:rsidP="005312E3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40"/>
          <w:szCs w:val="40"/>
        </w:rPr>
      </w:pPr>
      <w:bookmarkStart w:id="0" w:name="_GoBack"/>
      <w:bookmarkEnd w:id="0"/>
      <w:r w:rsidRPr="00382593">
        <w:rPr>
          <w:rFonts w:ascii="Calibri-Bold" w:hAnsi="Calibri-Bold" w:cs="Calibri-Bold"/>
          <w:b/>
          <w:bCs/>
          <w:sz w:val="40"/>
          <w:szCs w:val="40"/>
        </w:rPr>
        <w:t>Department of physiology</w:t>
      </w:r>
    </w:p>
    <w:p w:rsidR="005312E3" w:rsidRPr="00382593" w:rsidRDefault="00550ACC" w:rsidP="005312E3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40"/>
          <w:szCs w:val="40"/>
        </w:rPr>
      </w:pPr>
      <w:r>
        <w:rPr>
          <w:rFonts w:ascii="Calibri-Bold" w:hAnsi="Calibri-Bold" w:cs="Calibri-Bold"/>
          <w:b/>
          <w:bCs/>
          <w:sz w:val="40"/>
          <w:szCs w:val="40"/>
        </w:rPr>
        <w:t>MS</w:t>
      </w:r>
      <w:r w:rsidR="005312E3" w:rsidRPr="00382593">
        <w:rPr>
          <w:rFonts w:ascii="Calibri-Bold" w:hAnsi="Calibri-Bold" w:cs="Calibri-Bold"/>
          <w:b/>
          <w:bCs/>
          <w:sz w:val="40"/>
          <w:szCs w:val="40"/>
        </w:rPr>
        <w:t xml:space="preserve"> Physiology</w:t>
      </w:r>
    </w:p>
    <w:p w:rsidR="005312E3" w:rsidRDefault="005312E3" w:rsidP="005312E3">
      <w:pPr>
        <w:jc w:val="center"/>
        <w:rPr>
          <w:rFonts w:ascii="Calibri-Bold" w:hAnsi="Calibri-Bold" w:cs="Calibri-Bold"/>
          <w:b/>
          <w:bCs/>
          <w:sz w:val="40"/>
          <w:szCs w:val="40"/>
        </w:rPr>
      </w:pPr>
      <w:r w:rsidRPr="00382593">
        <w:rPr>
          <w:rFonts w:ascii="Calibri-Bold" w:hAnsi="Calibri-Bold" w:cs="Calibri-Bold"/>
          <w:b/>
          <w:bCs/>
          <w:sz w:val="40"/>
          <w:szCs w:val="40"/>
        </w:rPr>
        <w:t>CELL PHYSIOLOGY</w:t>
      </w:r>
    </w:p>
    <w:p w:rsidR="002A235B" w:rsidRPr="002A235B" w:rsidRDefault="002A235B" w:rsidP="005312E3">
      <w:pPr>
        <w:jc w:val="center"/>
        <w:rPr>
          <w:rFonts w:cs="Calibri-Bold"/>
          <w:b/>
          <w:bCs/>
          <w:color w:val="000000" w:themeColor="text1"/>
          <w:sz w:val="40"/>
          <w:szCs w:val="40"/>
        </w:rPr>
      </w:pPr>
      <w:r>
        <w:rPr>
          <w:rFonts w:ascii="Calibri-Bold" w:hAnsi="Calibri-Bold" w:cs="Calibri-Bold"/>
          <w:b/>
          <w:bCs/>
          <w:sz w:val="40"/>
          <w:szCs w:val="40"/>
        </w:rPr>
        <w:t>1-</w:t>
      </w:r>
      <w:r w:rsidRPr="002A235B">
        <w:rPr>
          <w:rFonts w:asciiTheme="majorHAnsi" w:eastAsiaTheme="majorEastAsia" w:hAnsi="Calibri Light" w:cstheme="majorBidi"/>
          <w:color w:val="000000" w:themeColor="text1"/>
          <w:kern w:val="24"/>
          <w:sz w:val="120"/>
          <w:szCs w:val="120"/>
        </w:rPr>
        <w:t xml:space="preserve"> </w:t>
      </w:r>
      <w:r w:rsidRPr="002A235B">
        <w:rPr>
          <w:rFonts w:eastAsiaTheme="majorEastAsia" w:cstheme="majorBidi"/>
          <w:color w:val="000000" w:themeColor="text1"/>
          <w:kern w:val="24"/>
          <w:sz w:val="48"/>
          <w:szCs w:val="48"/>
        </w:rPr>
        <w:t>Neurotransmitter &amp; Synaptic transmission</w:t>
      </w:r>
    </w:p>
    <w:p w:rsidR="005A4B12" w:rsidRPr="005A4B12" w:rsidRDefault="005A4B12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A- Synaptic transmission</w:t>
      </w:r>
    </w:p>
    <w:p w:rsidR="005A4B12" w:rsidRDefault="005A4B12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B-Overview of the structure and functions of neurons</w:t>
      </w:r>
    </w:p>
    <w:p w:rsidR="005A4B12" w:rsidRPr="005A4B12" w:rsidRDefault="005A4B12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C-</w:t>
      </w: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The major chemical groupings of neurotransmitter</w:t>
      </w:r>
    </w:p>
    <w:p w:rsidR="00C35B08" w:rsidRPr="005A4B12" w:rsidRDefault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D- Storage and Release of Neurotransmitters</w:t>
      </w:r>
    </w:p>
    <w:p w:rsidR="005A4B12" w:rsidRDefault="005A4B12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E- </w:t>
      </w: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V</w:t>
      </w: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esicular transporters</w:t>
      </w:r>
    </w:p>
    <w:p w:rsidR="005A4B12" w:rsidRDefault="005A4B12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F-</w:t>
      </w:r>
      <w:r w:rsidRPr="005A4B12">
        <w:rPr>
          <w:rFonts w:asciiTheme="majorHAnsi" w:eastAsiaTheme="majorEastAsia" w:hAnsi="Calibri Light" w:cstheme="majorBidi"/>
          <w:b/>
          <w:bCs/>
          <w:color w:val="00B050"/>
          <w:kern w:val="24"/>
          <w:sz w:val="80"/>
          <w:szCs w:val="80"/>
        </w:rPr>
        <w:t xml:space="preserve"> </w:t>
      </w:r>
      <w:r w:rsidRPr="005A4B1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Termination of Neurotransmitter Action</w:t>
      </w:r>
    </w:p>
    <w:p w:rsidR="005A4B12" w:rsidRDefault="00AF482F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G-</w:t>
      </w:r>
      <w:r w:rsidRPr="00AF482F">
        <w:rPr>
          <w:noProof/>
        </w:rPr>
        <w:t xml:space="preserve"> </w:t>
      </w:r>
      <w:r w:rsidRPr="00AF482F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Synaptic Vesicles and Large Dense Core Vesicles</w:t>
      </w:r>
    </w:p>
    <w:p w:rsidR="002A235B" w:rsidRDefault="002A235B" w:rsidP="005A4B12">
      <w:pPr>
        <w:rPr>
          <w:rFonts w:asciiTheme="majorHAnsi" w:eastAsiaTheme="majorEastAsia" w:hAnsi="Calibri Light" w:cstheme="majorBidi"/>
          <w:color w:val="000000" w:themeColor="text1"/>
          <w:kern w:val="24"/>
          <w:sz w:val="44"/>
          <w:szCs w:val="44"/>
        </w:rPr>
      </w:pPr>
    </w:p>
    <w:p w:rsidR="002A235B" w:rsidRDefault="002A235B" w:rsidP="002A235B">
      <w:pPr>
        <w:jc w:val="center"/>
        <w:rPr>
          <w:rFonts w:eastAsiaTheme="majorEastAsia" w:cstheme="majorBidi"/>
          <w:color w:val="000000" w:themeColor="text1"/>
          <w:kern w:val="24"/>
          <w:sz w:val="48"/>
          <w:szCs w:val="48"/>
        </w:rPr>
      </w:pPr>
      <w:r w:rsidRPr="002A235B">
        <w:rPr>
          <w:rFonts w:eastAsiaTheme="majorEastAsia" w:cstheme="majorBidi"/>
          <w:color w:val="000000" w:themeColor="text1"/>
          <w:kern w:val="24"/>
          <w:sz w:val="48"/>
          <w:szCs w:val="48"/>
        </w:rPr>
        <w:t>2- Types of Channels</w:t>
      </w:r>
    </w:p>
    <w:p w:rsidR="002A235B" w:rsidRP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A-</w:t>
      </w:r>
      <w:r w:rsidR="002A235B"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MOLECULAR PROPERTIES OF ION CHANNELS</w:t>
      </w:r>
    </w:p>
    <w:p w:rsidR="00EB10C4" w:rsidRP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B-Selectivity of Ion Channels</w:t>
      </w:r>
    </w:p>
    <w:p w:rsid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C-Opening of Ion Channels</w:t>
      </w:r>
    </w:p>
    <w:p w:rsid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D-</w:t>
      </w:r>
      <w:r w:rsidRPr="00EB10C4">
        <w:rPr>
          <w:rFonts w:asciiTheme="majorHAnsi" w:eastAsiaTheme="majorEastAsia" w:hAnsi="Calibri Light" w:cstheme="majorBidi"/>
          <w:b/>
          <w:bCs/>
          <w:color w:val="0070C0"/>
          <w:kern w:val="24"/>
          <w:sz w:val="80"/>
          <w:szCs w:val="80"/>
        </w:rPr>
        <w:t xml:space="preserve"> 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Closing of Ion Channels</w:t>
      </w:r>
    </w:p>
    <w:p w:rsid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E-</w:t>
      </w:r>
      <w:r w:rsidRPr="00EB10C4">
        <w:rPr>
          <w:rFonts w:asciiTheme="majorHAnsi" w:eastAsiaTheme="majorEastAsia" w:hAnsi="Calibri Light" w:cstheme="majorBidi"/>
          <w:b/>
          <w:bCs/>
          <w:color w:val="002060"/>
          <w:kern w:val="24"/>
          <w:sz w:val="80"/>
          <w:szCs w:val="80"/>
        </w:rPr>
        <w:t xml:space="preserve"> 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Accessory Subunits of Channels</w:t>
      </w:r>
    </w:p>
    <w:p w:rsid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F-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88"/>
          <w:szCs w:val="88"/>
        </w:rPr>
        <w:t xml:space="preserve"> 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Voltage-Gated </w:t>
      </w:r>
      <w:proofErr w:type="spellStart"/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ation</w:t>
      </w:r>
      <w:proofErr w:type="spellEnd"/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</w:t>
      </w: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hannels</w:t>
      </w:r>
    </w:p>
    <w:p w:rsidR="00EB10C4" w:rsidRDefault="00EB10C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G-</w:t>
      </w:r>
      <w:r w:rsidRPr="00EB10C4">
        <w:rPr>
          <w:rFonts w:asciiTheme="majorHAnsi" w:eastAsiaTheme="majorEastAsia" w:hAnsi="Calibri Light" w:cstheme="majorBidi"/>
          <w:b/>
          <w:bCs/>
          <w:color w:val="000000" w:themeColor="text1"/>
          <w:kern w:val="24"/>
          <w:sz w:val="88"/>
          <w:szCs w:val="88"/>
        </w:rPr>
        <w:t xml:space="preserve"> </w:t>
      </w:r>
      <w:r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Sodium Channels</w:t>
      </w:r>
    </w:p>
    <w:p w:rsidR="00EB10C4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H-</w:t>
      </w:r>
      <w:r>
        <w:rPr>
          <w:rFonts w:asciiTheme="majorHAnsi" w:eastAsiaTheme="majorEastAsia" w:hAnsi="Calibri Light" w:cstheme="majorBidi"/>
          <w:color w:val="FF0000"/>
          <w:kern w:val="24"/>
          <w:sz w:val="120"/>
          <w:szCs w:val="120"/>
        </w:rPr>
        <w:t xml:space="preserve"> </w:t>
      </w:r>
      <w:r w:rsidR="00EB10C4" w:rsidRPr="00EB10C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Transient NA+ current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I-</w:t>
      </w:r>
      <w:r w:rsidRPr="00C32342">
        <w:rPr>
          <w:rFonts w:ascii="Calibri" w:eastAsiaTheme="minorEastAsia" w:hAnsi="Calibri"/>
          <w:color w:val="FF0000"/>
          <w:kern w:val="24"/>
          <w:sz w:val="108"/>
          <w:szCs w:val="108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Persistent Na current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J-</w:t>
      </w:r>
      <w:r w:rsidRPr="00C32342">
        <w:rPr>
          <w:rFonts w:asciiTheme="majorHAnsi" w:eastAsiaTheme="majorEastAsia" w:hAnsi="Calibri Light" w:cstheme="majorBidi"/>
          <w:color w:val="FF0000"/>
          <w:kern w:val="24"/>
          <w:sz w:val="64"/>
          <w:szCs w:val="64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Rapidly inactivating &amp; slowly inactivating Na+ channels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K-</w:t>
      </w:r>
      <w:r w:rsidRPr="00C32342">
        <w:rPr>
          <w:rFonts w:asciiTheme="majorHAnsi" w:eastAsiaTheme="majorEastAsia" w:hAnsi="Calibri Light" w:cstheme="majorBidi"/>
          <w:color w:val="FF0000"/>
          <w:kern w:val="24"/>
          <w:sz w:val="64"/>
          <w:szCs w:val="64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Regulation &amp; therapeutic target of Na+ channels in nervous system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L-</w:t>
      </w:r>
      <w:r w:rsidRPr="00C32342">
        <w:rPr>
          <w:rFonts w:eastAsiaTheme="minorEastAsia" w:hAnsi="Calibri"/>
          <w:color w:val="000000" w:themeColor="text1"/>
          <w:kern w:val="24"/>
          <w:sz w:val="52"/>
          <w:szCs w:val="52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Ca2+ channels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lastRenderedPageBreak/>
        <w:t>M-</w:t>
      </w:r>
      <w:r w:rsidRPr="00C32342">
        <w:rPr>
          <w:rFonts w:asciiTheme="majorHAnsi" w:eastAsiaTheme="majorEastAsia" w:hAnsi="Calibri Light" w:cstheme="majorBidi"/>
          <w:b/>
          <w:bCs/>
          <w:color w:val="C00000"/>
          <w:kern w:val="24"/>
          <w:sz w:val="80"/>
          <w:szCs w:val="80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L- type </w:t>
      </w:r>
      <w:proofErr w:type="spellStart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</w:t>
      </w:r>
      <w:proofErr w:type="spellEnd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channels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N-</w:t>
      </w:r>
      <w:r w:rsidRPr="00C32342">
        <w:rPr>
          <w:rFonts w:asciiTheme="majorHAnsi" w:eastAsiaTheme="majorEastAsia" w:hAnsi="Calibri Light" w:cstheme="majorBidi"/>
          <w:b/>
          <w:bCs/>
          <w:color w:val="FF0000"/>
          <w:kern w:val="24"/>
          <w:sz w:val="80"/>
          <w:szCs w:val="80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P/Q, N, and </w:t>
      </w:r>
      <w:proofErr w:type="gramStart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 ,Ca2</w:t>
      </w:r>
      <w:proofErr w:type="gramEnd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+ channels</w:t>
      </w:r>
    </w:p>
    <w:p w:rsidR="00C32342" w:rsidRPr="00EB10C4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O-</w:t>
      </w:r>
      <w:r w:rsidRPr="00C32342">
        <w:rPr>
          <w:rFonts w:asciiTheme="majorHAnsi" w:eastAsiaTheme="majorEastAsia" w:hAnsi="Calibri Light" w:cstheme="majorBidi"/>
          <w:b/>
          <w:bCs/>
          <w:color w:val="C00000"/>
          <w:kern w:val="24"/>
          <w:sz w:val="80"/>
          <w:szCs w:val="80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T- type </w:t>
      </w:r>
      <w:proofErr w:type="spellStart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</w:t>
      </w:r>
      <w:proofErr w:type="spellEnd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channels</w:t>
      </w:r>
    </w:p>
    <w:p w:rsidR="00EB10C4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P-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88"/>
          <w:szCs w:val="88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Role of </w:t>
      </w:r>
      <w:proofErr w:type="spellStart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Auxilliary</w:t>
      </w:r>
      <w:proofErr w:type="spellEnd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subunits of the High voltage Gated Ca2+ channels</w:t>
      </w:r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Q-</w:t>
      </w:r>
      <w:r w:rsidRPr="00C32342">
        <w:rPr>
          <w:rFonts w:asciiTheme="majorHAnsi" w:eastAsiaTheme="majorEastAsia" w:hAnsi="Calibri Light" w:cstheme="majorBidi"/>
          <w:color w:val="00B050"/>
          <w:kern w:val="24"/>
          <w:sz w:val="88"/>
          <w:szCs w:val="88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K channels (α </w:t>
      </w:r>
      <w:proofErr w:type="gramStart"/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subunit )</w:t>
      </w:r>
      <w:proofErr w:type="gramEnd"/>
    </w:p>
    <w:p w:rsidR="00C32342" w:rsidRDefault="00C32342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R-</w:t>
      </w:r>
      <w:r w:rsidRPr="00C32342">
        <w:rPr>
          <w:rFonts w:asciiTheme="majorHAnsi" w:eastAsiaTheme="majorEastAsia" w:hAnsi="Calibri Light" w:cstheme="majorBidi"/>
          <w:i/>
          <w:iCs/>
          <w:color w:val="5B9BD5" w:themeColor="accent1"/>
          <w:kern w:val="24"/>
          <w:sz w:val="80"/>
          <w:szCs w:val="80"/>
        </w:rPr>
        <w:t xml:space="preserve"> </w:t>
      </w:r>
      <w:r w:rsidRPr="00C3234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Voltage-gated K+ channels</w:t>
      </w:r>
    </w:p>
    <w:p w:rsidR="001D4374" w:rsidRDefault="001D4374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S-</w:t>
      </w:r>
      <w:r w:rsidRPr="001D4374">
        <w:rPr>
          <w:rFonts w:asciiTheme="majorHAnsi" w:eastAsiaTheme="majorEastAsia" w:hAnsi="Calibri Light" w:cstheme="majorBidi"/>
          <w:color w:val="FF0000"/>
          <w:kern w:val="24"/>
          <w:sz w:val="132"/>
          <w:szCs w:val="132"/>
        </w:rPr>
        <w:t xml:space="preserve"> </w:t>
      </w:r>
      <w:r w:rsidRPr="001D437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KCNQ </w:t>
      </w:r>
      <w:proofErr w:type="spellStart"/>
      <w:r w:rsidRPr="001D437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Kv</w:t>
      </w:r>
      <w:proofErr w:type="spellEnd"/>
      <w:r w:rsidRPr="001D437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channels</w:t>
      </w:r>
    </w:p>
    <w:p w:rsidR="00A247A0" w:rsidRDefault="00A247A0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T-</w:t>
      </w:r>
      <w:r w:rsidRPr="00A247A0">
        <w:rPr>
          <w:rFonts w:asciiTheme="majorHAnsi" w:eastAsiaTheme="majorEastAsia" w:hAnsi="Calibri Light" w:cstheme="majorBidi"/>
          <w:i/>
          <w:iCs/>
          <w:color w:val="C00000"/>
          <w:kern w:val="24"/>
          <w:sz w:val="80"/>
          <w:szCs w:val="80"/>
        </w:rPr>
        <w:t xml:space="preserve"> </w:t>
      </w:r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Ca2+ -gated K+ channels</w:t>
      </w:r>
    </w:p>
    <w:p w:rsidR="00A247A0" w:rsidRDefault="00A247A0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U-</w:t>
      </w:r>
      <w:r w:rsidRPr="00A247A0">
        <w:rPr>
          <w:rFonts w:asciiTheme="majorHAnsi" w:eastAsiaTheme="majorEastAsia" w:hAnsi="Calibri Light" w:cstheme="majorBidi"/>
          <w:i/>
          <w:iCs/>
          <w:color w:val="00B050"/>
          <w:kern w:val="24"/>
          <w:sz w:val="88"/>
          <w:szCs w:val="88"/>
        </w:rPr>
        <w:t xml:space="preserve"> </w:t>
      </w:r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Inward rectifier K channels</w:t>
      </w:r>
    </w:p>
    <w:p w:rsidR="00A247A0" w:rsidRDefault="00A247A0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V-</w:t>
      </w:r>
      <w:r w:rsidRPr="00A247A0">
        <w:rPr>
          <w:rFonts w:asciiTheme="majorHAnsi" w:eastAsiaTheme="majorEastAsia" w:hAnsi="Calibri Light" w:cstheme="majorBidi"/>
          <w:i/>
          <w:iCs/>
          <w:color w:val="C00000"/>
          <w:kern w:val="24"/>
          <w:sz w:val="88"/>
          <w:szCs w:val="88"/>
        </w:rPr>
        <w:t xml:space="preserve"> </w:t>
      </w:r>
      <w:proofErr w:type="gramStart"/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K(</w:t>
      </w:r>
      <w:proofErr w:type="gramEnd"/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ATP) channels (Kir6.2)</w:t>
      </w:r>
    </w:p>
    <w:p w:rsidR="00A247A0" w:rsidRDefault="00A247A0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Z-</w:t>
      </w:r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Potassium Channels </w:t>
      </w: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malfunction</w:t>
      </w:r>
    </w:p>
    <w:p w:rsidR="00A247A0" w:rsidRDefault="00A247A0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x-</w:t>
      </w:r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88"/>
          <w:szCs w:val="88"/>
        </w:rPr>
        <w:t xml:space="preserve"> </w:t>
      </w:r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2-pore </w:t>
      </w:r>
      <w:proofErr w:type="gramStart"/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channels :</w:t>
      </w:r>
      <w:proofErr w:type="gramEnd"/>
      <w:r w:rsidRPr="00A247A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” Leak Current ”</w:t>
      </w:r>
    </w:p>
    <w:p w:rsidR="007E1516" w:rsidRDefault="007E1516" w:rsidP="00EB10C4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w-</w:t>
      </w:r>
      <w:r w:rsidRPr="007E1516">
        <w:rPr>
          <w:rFonts w:asciiTheme="majorHAnsi" w:eastAsiaTheme="majorEastAsia" w:hAnsi="Calibri Light" w:cstheme="majorBidi"/>
          <w:color w:val="0070C0"/>
          <w:kern w:val="24"/>
          <w:sz w:val="80"/>
          <w:szCs w:val="80"/>
        </w:rPr>
        <w:t xml:space="preserve"> 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Cyclic nucleotide-regulated channels</w:t>
      </w:r>
    </w:p>
    <w:p w:rsidR="007E1516" w:rsidRDefault="007E1516" w:rsidP="007E1516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M-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HCN channels</w:t>
      </w:r>
    </w:p>
    <w:p w:rsidR="007E1516" w:rsidRDefault="007E1516" w:rsidP="007E1516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D-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88"/>
          <w:szCs w:val="88"/>
        </w:rPr>
        <w:t xml:space="preserve"> 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Cyclic nucleotide-gated </w:t>
      </w:r>
      <w:proofErr w:type="gramStart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channels(</w:t>
      </w:r>
      <w:proofErr w:type="gramEnd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CNG)</w:t>
      </w:r>
    </w:p>
    <w:p w:rsidR="007E1516" w:rsidRDefault="007E1516" w:rsidP="007E1516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F-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88"/>
          <w:szCs w:val="88"/>
        </w:rPr>
        <w:t xml:space="preserve"> </w:t>
      </w:r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Transient receptor </w:t>
      </w:r>
      <w:proofErr w:type="gramStart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potential(</w:t>
      </w:r>
      <w:proofErr w:type="gramEnd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TRP)</w:t>
      </w:r>
    </w:p>
    <w:p w:rsidR="007E1516" w:rsidRDefault="007E1516" w:rsidP="007E1516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G-</w:t>
      </w:r>
      <w:r w:rsidRPr="007E1516">
        <w:rPr>
          <w:rFonts w:asciiTheme="majorHAnsi" w:eastAsiaTheme="majorEastAsia" w:hAnsi="Calibri Light" w:cstheme="majorBidi"/>
          <w:color w:val="FF0000"/>
          <w:kern w:val="24"/>
          <w:sz w:val="88"/>
          <w:szCs w:val="88"/>
        </w:rPr>
        <w:t xml:space="preserve"> </w:t>
      </w:r>
      <w:proofErr w:type="gramStart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acid</w:t>
      </w:r>
      <w:proofErr w:type="gramEnd"/>
      <w:r w:rsidRPr="007E1516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sensing ion channels (ASIC)</w:t>
      </w:r>
    </w:p>
    <w:p w:rsidR="007E1516" w:rsidRDefault="007E1516" w:rsidP="007E1516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H-</w:t>
      </w:r>
      <w:r w:rsidRPr="007E1516">
        <w:rPr>
          <w:rFonts w:eastAsiaTheme="minorEastAsia" w:hAnsi="Calibri"/>
          <w:color w:val="000000" w:themeColor="text1"/>
          <w:kern w:val="24"/>
          <w:sz w:val="48"/>
          <w:szCs w:val="48"/>
        </w:rPr>
        <w:t xml:space="preserve"> </w:t>
      </w:r>
      <w:proofErr w:type="spellStart"/>
      <w:r w:rsidRPr="00EB551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Cl</w:t>
      </w:r>
      <w:proofErr w:type="spellEnd"/>
      <w:r w:rsidRPr="00EB551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− channels</w:t>
      </w:r>
    </w:p>
    <w:p w:rsidR="000214C9" w:rsidRDefault="000214C9" w:rsidP="000214C9">
      <w:pPr>
        <w:pStyle w:val="ListParagraph"/>
        <w:ind w:left="92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0214C9" w:rsidRDefault="00550ACC" w:rsidP="007A2340">
      <w:pPr>
        <w:pStyle w:val="ListParagraph"/>
        <w:ind w:left="927"/>
        <w:jc w:val="center"/>
        <w:rPr>
          <w:rFonts w:eastAsiaTheme="majorEastAsia" w:cstheme="majorBidi"/>
          <w:color w:val="000000" w:themeColor="text1"/>
          <w:kern w:val="24"/>
          <w:sz w:val="56"/>
          <w:szCs w:val="56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56"/>
          <w:szCs w:val="56"/>
        </w:rPr>
        <w:t>3</w:t>
      </w:r>
      <w:r w:rsidR="000214C9" w:rsidRPr="000214C9">
        <w:rPr>
          <w:rFonts w:eastAsiaTheme="majorEastAsia" w:cstheme="majorBidi"/>
          <w:color w:val="000000" w:themeColor="text1"/>
          <w:kern w:val="24"/>
          <w:sz w:val="56"/>
          <w:szCs w:val="56"/>
        </w:rPr>
        <w:t xml:space="preserve">- LIGAND GATE </w:t>
      </w:r>
      <w:r w:rsidR="007A2340">
        <w:rPr>
          <w:rFonts w:eastAsiaTheme="majorEastAsia" w:cstheme="majorBidi"/>
          <w:color w:val="000000" w:themeColor="text1"/>
          <w:kern w:val="24"/>
          <w:sz w:val="56"/>
          <w:szCs w:val="56"/>
        </w:rPr>
        <w:t>CHANNELS</w:t>
      </w:r>
    </w:p>
    <w:p w:rsidR="007A2340" w:rsidRDefault="007A2340" w:rsidP="007A2340">
      <w:pPr>
        <w:pStyle w:val="ListParagraph"/>
        <w:ind w:left="927"/>
        <w:jc w:val="center"/>
        <w:rPr>
          <w:rFonts w:eastAsiaTheme="majorEastAsia" w:cstheme="majorBidi"/>
          <w:color w:val="000000" w:themeColor="text1"/>
          <w:kern w:val="24"/>
          <w:sz w:val="56"/>
          <w:szCs w:val="56"/>
        </w:rPr>
      </w:pP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Glutamate: Synthesis and Uptake</w:t>
      </w: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Glutamate plasma membrane  transporters</w:t>
      </w: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inhibitors of glutamate transporters</w:t>
      </w: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inhibitors of glutamate transporters</w:t>
      </w: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NMDA Receptors</w:t>
      </w:r>
    </w:p>
    <w:p w:rsidR="000214C9" w:rsidRDefault="000214C9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0214C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NMDA and AMPA Receptors</w:t>
      </w:r>
    </w:p>
    <w:p w:rsidR="009C59C5" w:rsidRDefault="009C59C5" w:rsidP="000214C9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9C59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Metabotropic Glutamate Receptors</w:t>
      </w:r>
    </w:p>
    <w:p w:rsidR="009C59C5" w:rsidRDefault="009C59C5" w:rsidP="009C59C5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9C59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Glutamate and C</w:t>
      </w: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ognition</w:t>
      </w:r>
    </w:p>
    <w:p w:rsidR="009C59C5" w:rsidRDefault="009C59C5" w:rsidP="009C59C5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9C59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lastRenderedPageBreak/>
        <w:t>Long-Term Changes</w:t>
      </w:r>
    </w:p>
    <w:p w:rsidR="009C59C5" w:rsidRDefault="009C59C5" w:rsidP="009C59C5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9C59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GABAA Receptors</w:t>
      </w:r>
    </w:p>
    <w:p w:rsidR="009C59C5" w:rsidRDefault="009C59C5" w:rsidP="009C59C5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B430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GABA-T inhibitors</w:t>
      </w:r>
    </w:p>
    <w:p w:rsidR="005B4304" w:rsidRDefault="005B4304" w:rsidP="00550ACC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B430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GABAB </w:t>
      </w:r>
    </w:p>
    <w:p w:rsidR="005B4304" w:rsidRDefault="005B4304" w:rsidP="005B4304">
      <w:pPr>
        <w:pStyle w:val="ListParagraph"/>
        <w:numPr>
          <w:ilvl w:val="0"/>
          <w:numId w:val="4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B4304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5-HT3</w:t>
      </w:r>
    </w:p>
    <w:p w:rsidR="005E5BC5" w:rsidRDefault="005E5BC5" w:rsidP="005E5BC5">
      <w:pPr>
        <w:ind w:left="567"/>
        <w:jc w:val="center"/>
        <w:rPr>
          <w:rFonts w:eastAsiaTheme="majorEastAsia" w:cstheme="majorBidi"/>
          <w:color w:val="000000" w:themeColor="text1"/>
          <w:kern w:val="24"/>
          <w:sz w:val="56"/>
          <w:szCs w:val="56"/>
        </w:rPr>
      </w:pPr>
      <w:r w:rsidRPr="005E5BC5">
        <w:rPr>
          <w:rFonts w:eastAsiaTheme="majorEastAsia" w:cstheme="majorBidi"/>
          <w:color w:val="000000" w:themeColor="text1"/>
          <w:kern w:val="24"/>
          <w:sz w:val="56"/>
          <w:szCs w:val="56"/>
        </w:rPr>
        <w:t>4-Transmitter Release</w:t>
      </w:r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5E5B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A-The Role of Calcium Ions</w:t>
      </w:r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B-</w:t>
      </w:r>
      <w:r w:rsidRPr="005E5B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THE EXOCYTOTIC CYCLE</w:t>
      </w:r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C-</w:t>
      </w:r>
      <w:r w:rsidRPr="005E5B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The Function of SNARES</w:t>
      </w:r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D-</w:t>
      </w:r>
      <w:proofErr w:type="spellStart"/>
      <w:r w:rsidRPr="005E5B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Synaptotagmin</w:t>
      </w:r>
      <w:proofErr w:type="spellEnd"/>
      <w:r w:rsidRPr="005E5BC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: The Ca2+ Sensor for Transmitter Release</w:t>
      </w:r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E-</w:t>
      </w:r>
      <w:proofErr w:type="spellStart"/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Synaptotagmin</w:t>
      </w:r>
      <w:proofErr w:type="spellEnd"/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: The Ca2+ Sensor for Transmitter Release</w:t>
      </w:r>
    </w:p>
    <w:p w:rsidR="0089061E" w:rsidRDefault="0089061E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F-</w:t>
      </w:r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Additional Proteins Involved in Neurotransmitter Release</w:t>
      </w:r>
    </w:p>
    <w:p w:rsidR="0089061E" w:rsidRDefault="0089061E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G-</w:t>
      </w:r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Endocytosis and Recycling: </w:t>
      </w:r>
      <w:proofErr w:type="spellStart"/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Clathrin</w:t>
      </w:r>
      <w:proofErr w:type="spellEnd"/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-mediated endocytosis</w:t>
      </w:r>
    </w:p>
    <w:p w:rsidR="0089061E" w:rsidRDefault="0089061E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H-</w:t>
      </w:r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Protein </w:t>
      </w:r>
      <w:proofErr w:type="spellStart"/>
      <w:r w:rsidRPr="0089061E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dynamin</w:t>
      </w:r>
      <w:proofErr w:type="spellEnd"/>
    </w:p>
    <w:p w:rsid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5E5BC5" w:rsidRP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5E5BC5" w:rsidRPr="005E5BC5" w:rsidRDefault="005E5BC5" w:rsidP="005E5BC5">
      <w:pPr>
        <w:ind w:left="56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D92065" w:rsidRDefault="00D92065" w:rsidP="00D92065">
      <w:pPr>
        <w:pStyle w:val="ListParagraph"/>
        <w:ind w:left="92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0214C9" w:rsidRDefault="00D92065" w:rsidP="00D92065">
      <w:pPr>
        <w:ind w:left="567"/>
        <w:jc w:val="center"/>
        <w:rPr>
          <w:rFonts w:eastAsiaTheme="majorEastAsia" w:cstheme="majorBidi"/>
          <w:color w:val="000000" w:themeColor="text1"/>
          <w:kern w:val="24"/>
          <w:sz w:val="56"/>
          <w:szCs w:val="56"/>
        </w:rPr>
      </w:pPr>
      <w:r>
        <w:rPr>
          <w:rFonts w:eastAsiaTheme="majorEastAsia" w:cstheme="majorBidi"/>
          <w:color w:val="000000" w:themeColor="text1"/>
          <w:kern w:val="24"/>
          <w:sz w:val="56"/>
          <w:szCs w:val="56"/>
        </w:rPr>
        <w:t>5</w:t>
      </w:r>
      <w:r w:rsidRPr="00D92065">
        <w:rPr>
          <w:rFonts w:eastAsiaTheme="majorEastAsia" w:cstheme="majorBidi"/>
          <w:color w:val="000000" w:themeColor="text1"/>
          <w:kern w:val="24"/>
          <w:sz w:val="56"/>
          <w:szCs w:val="56"/>
        </w:rPr>
        <w:t>- Signal Transduction in the Brain</w:t>
      </w:r>
    </w:p>
    <w:p w:rsidR="00D92065" w:rsidRPr="00D92065" w:rsidRDefault="00D92065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D9206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General patterns of signal transduction in the brain</w:t>
      </w:r>
    </w:p>
    <w:p w:rsidR="00D92065" w:rsidRDefault="00D92065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 protein</w:t>
      </w:r>
      <w:r>
        <w:rPr>
          <w:rFonts w:asciiTheme="majorHAnsi" w:eastAsiaTheme="majorEastAsia" w:hAnsi="Calibri Light" w:cstheme="majorBidi"/>
          <w:b/>
          <w:bCs/>
          <w:color w:val="FF0000"/>
          <w:kern w:val="24"/>
          <w:sz w:val="80"/>
          <w:szCs w:val="80"/>
        </w:rPr>
        <w:t xml:space="preserve"> </w:t>
      </w:r>
      <w:r w:rsidRPr="00D9206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function</w:t>
      </w:r>
    </w:p>
    <w:p w:rsidR="00D92065" w:rsidRDefault="00D92065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D9206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Regulators of G protein signaling</w:t>
      </w:r>
    </w:p>
    <w:p w:rsidR="00D92065" w:rsidRDefault="00D92065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D9206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Second Messengers</w:t>
      </w:r>
    </w:p>
    <w:p w:rsidR="00D657F9" w:rsidRPr="007A2340" w:rsidRDefault="007A2340" w:rsidP="007A2340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</w:t>
      </w:r>
      <w:r w:rsidR="00D24DCF" w:rsidRPr="007A234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rotein </w:t>
      </w:r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</w:t>
      </w:r>
      <w:r w:rsidR="00D24DCF" w:rsidRPr="007A234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hosphorylation.</w:t>
      </w:r>
    </w:p>
    <w:p w:rsidR="00D92065" w:rsidRDefault="00D92065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D92065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Second Messenger–Dependent Protein Phosphorylation Cascades</w:t>
      </w:r>
    </w:p>
    <w:p w:rsidR="00D92065" w:rsidRDefault="00394572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39457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Ca2+-dependent protein</w:t>
      </w:r>
      <w:r>
        <w:rPr>
          <w:rFonts w:asciiTheme="majorHAnsi" w:eastAsiaTheme="majorEastAsia" w:hAnsi="Calibri Light" w:cstheme="majorBidi"/>
          <w:color w:val="C00000"/>
          <w:kern w:val="24"/>
          <w:sz w:val="80"/>
          <w:szCs w:val="80"/>
        </w:rPr>
        <w:t xml:space="preserve"> </w:t>
      </w:r>
      <w:r w:rsidRPr="0039457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kinases</w:t>
      </w:r>
    </w:p>
    <w:p w:rsidR="00394572" w:rsidRDefault="00394572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39457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Protein kinase-anchoring proteins &amp; Protein kinase inhibitors</w:t>
      </w:r>
    </w:p>
    <w:p w:rsidR="00394572" w:rsidRDefault="00394572" w:rsidP="00D92065">
      <w:pPr>
        <w:pStyle w:val="ListParagraph"/>
        <w:numPr>
          <w:ilvl w:val="0"/>
          <w:numId w:val="5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394572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Phosphatase</w:t>
      </w:r>
    </w:p>
    <w:p w:rsidR="00FE1E49" w:rsidRDefault="00FE1E49" w:rsidP="00FE1E49">
      <w:pPr>
        <w:pStyle w:val="ListParagraph"/>
        <w:ind w:left="92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FE1E49" w:rsidRDefault="00FE1E49" w:rsidP="00FE1E49">
      <w:pPr>
        <w:pStyle w:val="ListParagraph"/>
        <w:ind w:left="927"/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</w:p>
    <w:p w:rsidR="00FE1E49" w:rsidRDefault="00FE1E49" w:rsidP="00FE1E49">
      <w:pPr>
        <w:ind w:left="567"/>
        <w:jc w:val="center"/>
        <w:rPr>
          <w:rFonts w:eastAsiaTheme="majorEastAsia" w:cstheme="majorBidi"/>
          <w:color w:val="000000" w:themeColor="text1"/>
          <w:kern w:val="24"/>
          <w:sz w:val="56"/>
          <w:szCs w:val="56"/>
        </w:rPr>
      </w:pPr>
      <w:r w:rsidRPr="00FE1E49">
        <w:rPr>
          <w:rFonts w:eastAsiaTheme="majorEastAsia" w:cstheme="majorBidi"/>
          <w:color w:val="000000" w:themeColor="text1"/>
          <w:kern w:val="24"/>
          <w:sz w:val="56"/>
          <w:szCs w:val="56"/>
        </w:rPr>
        <w:lastRenderedPageBreak/>
        <w:t>6- NEUROTROPHIN</w:t>
      </w:r>
      <w:r>
        <w:rPr>
          <w:rFonts w:eastAsiaTheme="majorEastAsia" w:cstheme="majorBidi"/>
          <w:color w:val="000000" w:themeColor="text1"/>
          <w:kern w:val="24"/>
          <w:sz w:val="56"/>
          <w:szCs w:val="56"/>
        </w:rPr>
        <w:t xml:space="preserve"> </w:t>
      </w:r>
      <w:r w:rsidRPr="00FE1E49">
        <w:rPr>
          <w:rFonts w:eastAsiaTheme="majorEastAsia" w:cstheme="majorBidi"/>
          <w:color w:val="000000" w:themeColor="text1"/>
          <w:kern w:val="24"/>
          <w:sz w:val="56"/>
          <w:szCs w:val="56"/>
        </w:rPr>
        <w:t>Signaling and Gene expression</w:t>
      </w:r>
    </w:p>
    <w:p w:rsidR="00FE1E49" w:rsidRPr="00FE1E49" w:rsidRDefault="00FE1E49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Overlap between neurotransmitter &amp; NF</w:t>
      </w:r>
    </w:p>
    <w:p w:rsidR="00FE1E49" w:rsidRDefault="00FE1E49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Different between </w:t>
      </w:r>
      <w:proofErr w:type="spellStart"/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neurotransmitter&amp;NF</w:t>
      </w:r>
      <w:proofErr w:type="spellEnd"/>
    </w:p>
    <w:p w:rsidR="00FE1E49" w:rsidRDefault="00FE1E49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proofErr w:type="spellStart"/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Neurotropin</w:t>
      </w:r>
      <w:proofErr w:type="spellEnd"/>
      <w:r w:rsid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</w:t>
      </w:r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family</w:t>
      </w:r>
    </w:p>
    <w:p w:rsidR="00FE1E49" w:rsidRDefault="00FE1E49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FE1E49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p75 receptor</w:t>
      </w:r>
    </w:p>
    <w:p w:rsidR="00FE1E49" w:rsidRDefault="00B956DD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proofErr w:type="spellStart"/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Neurotrophins</w:t>
      </w:r>
      <w:proofErr w:type="spellEnd"/>
      <w: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 </w:t>
      </w:r>
      <w:r w:rsidR="00FE1E49"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and Synaptic Plasticity</w:t>
      </w:r>
    </w:p>
    <w:p w:rsidR="00B956DD" w:rsidRDefault="00B956DD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GDNF Family</w:t>
      </w:r>
    </w:p>
    <w:p w:rsidR="00B956DD" w:rsidRDefault="00B956DD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JAK–STAT Pathway</w:t>
      </w:r>
    </w:p>
    <w:p w:rsidR="00B956DD" w:rsidRDefault="00B956DD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CNTF</w:t>
      </w:r>
    </w:p>
    <w:p w:rsidR="00B956DD" w:rsidRDefault="00B956DD" w:rsidP="00FE1E49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Regulation of Gene Expression by Chromatin</w:t>
      </w:r>
    </w:p>
    <w:p w:rsidR="00B956DD" w:rsidRDefault="00B956DD" w:rsidP="00B76360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Transcription Factors:</w:t>
      </w:r>
      <w:r>
        <w:rPr>
          <w:rFonts w:asciiTheme="majorHAnsi" w:eastAsiaTheme="majorEastAsia" w:hAnsi="Calibri Light" w:cstheme="majorBidi"/>
          <w:b/>
          <w:bCs/>
          <w:color w:val="C00000"/>
          <w:kern w:val="24"/>
          <w:sz w:val="80"/>
          <w:szCs w:val="80"/>
        </w:rPr>
        <w:t xml:space="preserve"> </w:t>
      </w:r>
      <w:r w:rsidRPr="00B956DD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Key Regulators of Gene Expression</w:t>
      </w:r>
    </w:p>
    <w:p w:rsidR="00B76360" w:rsidRDefault="00B76360" w:rsidP="00B76360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7636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 xml:space="preserve">Regulation of CREB by </w:t>
      </w:r>
      <w:proofErr w:type="spellStart"/>
      <w:r w:rsidRPr="00B7636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cAMP</w:t>
      </w:r>
      <w:proofErr w:type="spellEnd"/>
      <w:r w:rsidRPr="00B7636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, Ca2+, and growth factors</w:t>
      </w:r>
    </w:p>
    <w:p w:rsidR="00B76360" w:rsidRDefault="00B76360" w:rsidP="00B76360">
      <w:pPr>
        <w:pStyle w:val="ListParagraph"/>
        <w:numPr>
          <w:ilvl w:val="0"/>
          <w:numId w:val="6"/>
        </w:numPr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</w:pPr>
      <w:r w:rsidRPr="00B76360">
        <w:rPr>
          <w:rFonts w:asciiTheme="majorHAnsi" w:eastAsiaTheme="majorEastAsia" w:hAnsi="Calibri Light" w:cstheme="majorBidi"/>
          <w:color w:val="000000" w:themeColor="text1"/>
          <w:kern w:val="24"/>
          <w:sz w:val="24"/>
          <w:szCs w:val="24"/>
        </w:rPr>
        <w:t>CREB mediation of neural plasticity</w:t>
      </w:r>
    </w:p>
    <w:sectPr w:rsidR="00B7636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D06440"/>
    <w:multiLevelType w:val="hybridMultilevel"/>
    <w:tmpl w:val="80301D5C"/>
    <w:lvl w:ilvl="0" w:tplc="2F1A8050">
      <w:start w:val="1"/>
      <w:numFmt w:val="upperLetter"/>
      <w:lvlText w:val="%1-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88D0339"/>
    <w:multiLevelType w:val="hybridMultilevel"/>
    <w:tmpl w:val="99327DD6"/>
    <w:lvl w:ilvl="0" w:tplc="2F1A8050">
      <w:start w:val="1"/>
      <w:numFmt w:val="upperLetter"/>
      <w:lvlText w:val="%1-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31A5591"/>
    <w:multiLevelType w:val="hybridMultilevel"/>
    <w:tmpl w:val="A830DDDE"/>
    <w:lvl w:ilvl="0" w:tplc="2F1A8050">
      <w:start w:val="1"/>
      <w:numFmt w:val="upperLetter"/>
      <w:lvlText w:val="%1-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4F806EF"/>
    <w:multiLevelType w:val="hybridMultilevel"/>
    <w:tmpl w:val="6F2C7068"/>
    <w:lvl w:ilvl="0" w:tplc="C18A7F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26B4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0C4F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BE4B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3008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A03D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C8CC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6678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A1866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00D3076"/>
    <w:multiLevelType w:val="hybridMultilevel"/>
    <w:tmpl w:val="2A1A9EA8"/>
    <w:lvl w:ilvl="0" w:tplc="2F1A8050">
      <w:start w:val="1"/>
      <w:numFmt w:val="upperLetter"/>
      <w:lvlText w:val="%1-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C6A744F"/>
    <w:multiLevelType w:val="hybridMultilevel"/>
    <w:tmpl w:val="7F3E0444"/>
    <w:lvl w:ilvl="0" w:tplc="00CE4A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4A29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998FA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7F87F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AD6FC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510D9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F127E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36F3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D108A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6E0A3BDA"/>
    <w:multiLevelType w:val="hybridMultilevel"/>
    <w:tmpl w:val="C7908FEE"/>
    <w:lvl w:ilvl="0" w:tplc="BFC22968">
      <w:start w:val="1"/>
      <w:numFmt w:val="upperLetter"/>
      <w:lvlText w:val="%1-"/>
      <w:lvlJc w:val="left"/>
      <w:pPr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2E3"/>
    <w:rsid w:val="000214C9"/>
    <w:rsid w:val="00025271"/>
    <w:rsid w:val="00166773"/>
    <w:rsid w:val="001D4374"/>
    <w:rsid w:val="002A235B"/>
    <w:rsid w:val="00394572"/>
    <w:rsid w:val="005312E3"/>
    <w:rsid w:val="00550ACC"/>
    <w:rsid w:val="005A4B12"/>
    <w:rsid w:val="005B4304"/>
    <w:rsid w:val="005E5BC5"/>
    <w:rsid w:val="007A2340"/>
    <w:rsid w:val="007E1516"/>
    <w:rsid w:val="0089061E"/>
    <w:rsid w:val="009C59C5"/>
    <w:rsid w:val="00A247A0"/>
    <w:rsid w:val="00AF482F"/>
    <w:rsid w:val="00B76360"/>
    <w:rsid w:val="00B956DD"/>
    <w:rsid w:val="00C32342"/>
    <w:rsid w:val="00C35B08"/>
    <w:rsid w:val="00D24DCF"/>
    <w:rsid w:val="00D360F7"/>
    <w:rsid w:val="00D657F9"/>
    <w:rsid w:val="00D92065"/>
    <w:rsid w:val="00DD0FB2"/>
    <w:rsid w:val="00E2520C"/>
    <w:rsid w:val="00E47990"/>
    <w:rsid w:val="00EB10C4"/>
    <w:rsid w:val="00EB5519"/>
    <w:rsid w:val="00FD0F33"/>
    <w:rsid w:val="00FE1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746041-3E8F-48FA-93F1-6F2B447C7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12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F482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EB10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4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836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13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8762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23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3010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85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nida jamali</dc:creator>
  <cp:keywords/>
  <dc:description/>
  <cp:lastModifiedBy>fatemeh zamani</cp:lastModifiedBy>
  <cp:revision>2</cp:revision>
  <dcterms:created xsi:type="dcterms:W3CDTF">2022-06-06T06:45:00Z</dcterms:created>
  <dcterms:modified xsi:type="dcterms:W3CDTF">2022-06-06T06:45:00Z</dcterms:modified>
</cp:coreProperties>
</file>